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1" w:rsidRDefault="00A413F1" w:rsidP="00A413F1">
      <w:pPr>
        <w:spacing w:after="0" w:line="30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Памятка для детей и родителей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Общие Правила поведения детей в </w:t>
      </w:r>
      <w:r>
        <w:rPr>
          <w:rFonts w:ascii="Times New Roman" w:hAnsi="Times New Roman"/>
          <w:b/>
          <w:sz w:val="24"/>
          <w:szCs w:val="24"/>
        </w:rPr>
        <w:t>детском оздоровительном лагере санаторного типа круглогодичного функционирования</w:t>
      </w:r>
      <w:r>
        <w:rPr>
          <w:rFonts w:ascii="Times New Roman" w:hAnsi="Times New Roman"/>
          <w:sz w:val="20"/>
          <w:szCs w:val="17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«Энергетик»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proofErr w:type="gramStart"/>
      <w:r>
        <w:rPr>
          <w:rFonts w:ascii="Times New Roman" w:eastAsia="Arial" w:hAnsi="Times New Roman"/>
          <w:shd w:val="clear" w:color="auto" w:fill="FFFFFF"/>
        </w:rPr>
        <w:t>Каждый ребенок (подросток) обязан соблюдать все установленные в ДОЛ «Энергетик»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ЗАО УДОЛ «Энергетик» инструктажам.</w:t>
      </w:r>
      <w:proofErr w:type="gramEnd"/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Выход за территорию ДОЛ «Энергетик»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ребенок и сотрудник ДОЛ «Энергетик» должен беречь зеленые насаждения на территории ДОЛ «Энергетик», соблюдать чистоту.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Необходимо бережно относиться к имуществу ДОЛ «Энергетик», к личным вещам и вещам других детей.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ДОЛ «Энергетик». Не принимать самостоятельно никаких лекарственных средств, медикаментов.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лекарственные препараты.</w:t>
      </w:r>
    </w:p>
    <w:p w:rsidR="00A413F1" w:rsidRDefault="00A413F1" w:rsidP="00A413F1">
      <w:pPr>
        <w:tabs>
          <w:tab w:val="left" w:pos="1013"/>
        </w:tabs>
        <w:spacing w:after="0" w:line="228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Times New Roman" w:eastAsia="Arial" w:hAnsi="Times New Roman"/>
          <w:shd w:val="clear" w:color="auto" w:fill="FFFFFF"/>
        </w:rPr>
        <w:t>ДОЛ «Энергетик»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Записи родителей медицинскими рекомендациями не являются.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скоропортящиеся продукты.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разводить огонь в помещениях, на территории ДОЛ «Энергетик» и в походах.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комнатах использование электрических розеток ограничено правилами противопожарной безопасности.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Легковоспламеняющиеся предметы следует сдать на хранение вожатым.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Время и правила купания детских групп определено нормативными актами.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Входить в воду можно только до уровня груди.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Посадка в автобус производится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ДОЛ «Энергетик» ЗАПРЕЩЕНО курение, употребление спиртных напитков, наркотических и психотропных веществ.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proofErr w:type="gramStart"/>
      <w:r>
        <w:rPr>
          <w:rFonts w:ascii="Times New Roman" w:eastAsia="Arial" w:hAnsi="Times New Roman"/>
          <w:shd w:val="clear" w:color="auto" w:fill="FFFFFF"/>
        </w:rPr>
        <w:t>За нарушение установленных правил поведения в ДОЛ «Энергетик»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ДОЛ «Энергетик» и доставлен домой за счет родителей (законных представителей), без какой-либо компенсации за сокращение срока пребывания в ДОЛ «Энергетик».</w:t>
      </w:r>
      <w:proofErr w:type="gramEnd"/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lastRenderedPageBreak/>
        <w:t>В случае причинения несовершеннолетним отдыхающим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материальную ответственность несут родители (законные представители) ребенка.</w:t>
      </w:r>
      <w:r>
        <w:rPr>
          <w:rFonts w:ascii="Times New Roman" w:hAnsi="Times New Roman"/>
        </w:rPr>
        <w:t xml:space="preserve">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Родители (законные представители), желающие забрать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 на короткий срок (на прогулку и т.д.) либо по окончании смены, обязаны предъявить администратору ДОЛ «Энергетик» документ, удостоверяющий личность;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0" w:name="OLE_LINK43"/>
      <w:bookmarkStart w:id="1" w:name="OLE_LINK42"/>
      <w:bookmarkStart w:id="2" w:name="OLE_LINK41"/>
      <w:bookmarkStart w:id="3" w:name="OLE_LINK40"/>
      <w:r>
        <w:rPr>
          <w:rFonts w:ascii="Times New Roman" w:eastAsia="Arial" w:hAnsi="Times New Roman"/>
          <w:shd w:val="clear" w:color="auto" w:fill="FFFFFF"/>
        </w:rPr>
        <w:t xml:space="preserve">желающие </w:t>
      </w:r>
      <w:r>
        <w:rPr>
          <w:rFonts w:ascii="Times New Roman" w:eastAsia="Arial" w:hAnsi="Times New Roman"/>
          <w:u w:val="single"/>
          <w:shd w:val="clear" w:color="auto" w:fill="FFFFFF"/>
        </w:rPr>
        <w:t>на короткий период</w:t>
      </w:r>
      <w:r>
        <w:rPr>
          <w:rFonts w:ascii="Times New Roman" w:eastAsia="Arial" w:hAnsi="Times New Roman"/>
          <w:shd w:val="clear" w:color="auto" w:fill="FFFFFF"/>
        </w:rPr>
        <w:t xml:space="preserve"> забрать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bookmarkEnd w:id="0"/>
      <w:bookmarkEnd w:id="1"/>
      <w:bookmarkEnd w:id="2"/>
      <w:bookmarkEnd w:id="3"/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«Энергетик», обязаны при себе иметь доверенность от родителей (либо лиц, их заменяющих), </w:t>
      </w:r>
      <w:r>
        <w:rPr>
          <w:rFonts w:ascii="Times New Roman" w:eastAsia="Arial" w:hAnsi="Times New Roman"/>
          <w:u w:val="single"/>
          <w:shd w:val="clear" w:color="auto" w:fill="FFFFFF"/>
        </w:rPr>
        <w:t>заверенную нотариально</w:t>
      </w:r>
      <w:r>
        <w:rPr>
          <w:rFonts w:ascii="Times New Roman" w:eastAsia="Arial" w:hAnsi="Times New Roman"/>
          <w:shd w:val="clear" w:color="auto" w:fill="FFFFFF"/>
        </w:rPr>
        <w:t xml:space="preserve">.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Кратковременное пребывание (в течение 1-3 дней) ребенка вне зоны ДОЛ «Энергетик» во время смены возможно только по предварительной договоренности с администрацией ДОЛ «Энергетик». Если ребенок находился вне зоны ДОЛ «Энергетик» более 3-х дней, то по возвращении в ДОЛ «Энергетик» родители должны представлять справку об </w:t>
      </w:r>
      <w:proofErr w:type="spellStart"/>
      <w:r>
        <w:rPr>
          <w:rFonts w:ascii="Times New Roman" w:eastAsia="Arial" w:hAnsi="Times New Roman"/>
          <w:shd w:val="clear" w:color="auto" w:fill="FFFFFF"/>
        </w:rPr>
        <w:t>эпидокружении</w:t>
      </w:r>
      <w:proofErr w:type="spellEnd"/>
      <w:r>
        <w:rPr>
          <w:rFonts w:ascii="Times New Roman" w:eastAsia="Arial" w:hAnsi="Times New Roman"/>
          <w:shd w:val="clear" w:color="auto" w:fill="FFFFFF"/>
        </w:rPr>
        <w:t xml:space="preserve"> (отсутствии контакта с инфекционными больными).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Юридическая ответственность администрации ДОЛ «Энергетик» за сохранность жизни и здоровья детей прекращается с момента их передачи ответственным работником администрации ДОЛ «Энергетик»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Причины, по которым  генеральный директор ЗАО УДОЛ «Энергетик» имеет право отчислить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«Энергетик»:</w:t>
      </w:r>
    </w:p>
    <w:p w:rsidR="00A413F1" w:rsidRDefault="00A413F1" w:rsidP="00A413F1">
      <w:pPr>
        <w:numPr>
          <w:ilvl w:val="0"/>
          <w:numId w:val="7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мер собственной безопасности, самовольный уход с территории ДОЛ «Энергетик» или из корпуса после отбоя;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вымогательство, угрозы, кражи, нанесение морального вреда и (или) телесных повреждений другим детям;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Законов РФ и нравственных норм;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употребление спиртных напитков, наркотиков, курение;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нанесение значительного материального ущерба (свыше 2000 рублей) ДОЛ «Энергетик» при отсутствии немедленной компенсации на месте;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обнаружение у ребенка медицинских противопоказаний к пребыванию в ДОЛ «Энергетик», скрытых родителями;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по медицинским показаниям.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Отчисление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ДОЛ «Энергетик» ответственности не несет.  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>Приезд ребенка в ДОЛ «Энергетик» считается согласием ребенка и его родителей на выполнение настоящих правил.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bookmarkStart w:id="4" w:name="OLE_LINK36"/>
      <w:bookmarkStart w:id="5" w:name="OLE_LINK35"/>
      <w:bookmarkStart w:id="6" w:name="OLE_LINK34"/>
    </w:p>
    <w:bookmarkEnd w:id="4"/>
    <w:bookmarkEnd w:id="5"/>
    <w:bookmarkEnd w:id="6"/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u w:val="single"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 xml:space="preserve">Лица (за исключением законных представителей и сопровождающих организованных групп детей), забирающие ребёнка </w:t>
      </w:r>
      <w:proofErr w:type="gramStart"/>
      <w:r>
        <w:rPr>
          <w:rFonts w:ascii="Times New Roman" w:eastAsia="Arial" w:hAnsi="Times New Roman"/>
          <w:b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b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b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b/>
          <w:shd w:val="clear" w:color="auto" w:fill="FFFFFF"/>
        </w:rPr>
        <w:t xml:space="preserve"> «Энергетик»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после окончания смены</w:t>
      </w:r>
      <w:r>
        <w:rPr>
          <w:rFonts w:ascii="Times New Roman" w:eastAsia="Arial" w:hAnsi="Times New Roman"/>
          <w:b/>
          <w:shd w:val="clear" w:color="auto" w:fill="FFFFFF"/>
        </w:rPr>
        <w:t xml:space="preserve">, должны иметь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доверенность/согласие на сопровождение ребенка.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pStyle w:val="a3"/>
        <w:spacing w:line="228" w:lineRule="auto"/>
        <w:jc w:val="both"/>
        <w:rPr>
          <w:rFonts w:eastAsia="Arial"/>
          <w:b/>
          <w:u w:val="single"/>
          <w:shd w:val="clear" w:color="auto" w:fill="FFFFFF"/>
        </w:rPr>
      </w:pPr>
      <w:r>
        <w:rPr>
          <w:rFonts w:eastAsia="Arial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eastAsia="Arial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eastAsia="Arial"/>
          <w:b/>
          <w:u w:val="single"/>
          <w:shd w:val="clear" w:color="auto" w:fill="FFFFFF"/>
        </w:rPr>
        <w:t xml:space="preserve">-19: </w:t>
      </w:r>
    </w:p>
    <w:p w:rsidR="00A413F1" w:rsidRDefault="00A413F1" w:rsidP="00A413F1">
      <w:pPr>
        <w:pStyle w:val="a3"/>
        <w:spacing w:line="228" w:lineRule="auto"/>
        <w:jc w:val="both"/>
      </w:pPr>
      <w:r>
        <w:rPr>
          <w:rFonts w:eastAsia="Arial"/>
          <w:b/>
          <w:sz w:val="21"/>
          <w:szCs w:val="21"/>
          <w:shd w:val="clear" w:color="auto" w:fill="FFFFFF"/>
        </w:rPr>
        <w:t xml:space="preserve">Не допускается пребывание на территории ДОЛ «Энергетик» посетителей, в том числе родителей (законных представителей) детей и сопровождающих. </w:t>
      </w:r>
      <w:r>
        <w:rPr>
          <w:b/>
          <w:sz w:val="21"/>
          <w:szCs w:val="21"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в специально установленных местах.</w:t>
      </w: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1-й пакет документов – для медицинской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медицинская справка о состоянии здоровья по форме 079/У.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Оформляется в поликлинике по месту жительства, с заключением врача о состоянии здоровья ребенка и только при отсутствии медицинских противопоказаний к направлению ребенка в  лагерь (</w:t>
      </w:r>
      <w:proofErr w:type="gramStart"/>
      <w:r>
        <w:rPr>
          <w:rFonts w:ascii="Arial" w:hAnsi="Arial" w:cs="Arial"/>
        </w:rPr>
        <w:t>действительна</w:t>
      </w:r>
      <w:proofErr w:type="gramEnd"/>
      <w:r>
        <w:rPr>
          <w:rFonts w:ascii="Arial" w:hAnsi="Arial" w:cs="Arial"/>
        </w:rPr>
        <w:t xml:space="preserve"> 3 месяца). </w:t>
      </w:r>
    </w:p>
    <w:p w:rsidR="002D45F3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об имеющихся прививках (информация указывается в справке 079у, либо в отдельной справке, либо предоставляется копия прививочного сертификата). </w:t>
      </w:r>
      <w:r>
        <w:rPr>
          <w:rFonts w:ascii="Arial" w:hAnsi="Arial" w:cs="Arial"/>
          <w:b/>
        </w:rPr>
        <w:t>ВНИМАНИЕ!</w:t>
      </w:r>
      <w:r>
        <w:rPr>
          <w:rFonts w:ascii="Arial" w:hAnsi="Arial" w:cs="Arial"/>
        </w:rPr>
        <w:t xml:space="preserve"> В составе сведений о прививках обязательно должна быть информация о реакции манту  </w:t>
      </w:r>
      <w:r w:rsidR="00147882" w:rsidRPr="00147882">
        <w:rPr>
          <w:rFonts w:ascii="Arial" w:hAnsi="Arial" w:cs="Arial"/>
          <w:b/>
          <w:color w:val="000000"/>
          <w:sz w:val="21"/>
          <w:szCs w:val="21"/>
          <w:u w:val="single"/>
        </w:rPr>
        <w:t>давностью не более 1 года</w:t>
      </w:r>
      <w:bookmarkStart w:id="7" w:name="_GoBack"/>
      <w:bookmarkEnd w:id="7"/>
      <w:r>
        <w:rPr>
          <w:rFonts w:ascii="Arial" w:hAnsi="Arial" w:cs="Arial"/>
        </w:rPr>
        <w:t xml:space="preserve">. В случае отсутствия сведений о реакции манту или отказе от прививок необходимо </w:t>
      </w:r>
      <w:proofErr w:type="gramStart"/>
      <w:r>
        <w:rPr>
          <w:rFonts w:ascii="Arial" w:hAnsi="Arial" w:cs="Arial"/>
        </w:rPr>
        <w:t>предоставить заключение</w:t>
      </w:r>
      <w:proofErr w:type="gramEnd"/>
      <w:r>
        <w:rPr>
          <w:rFonts w:ascii="Arial" w:hAnsi="Arial" w:cs="Arial"/>
        </w:rPr>
        <w:t xml:space="preserve"> фтизиатра, результаты флюорографии.  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Справка об отсутствии контакта с инфекционными больными (о санитарно-эпидемиологическом окружении) – выдается медицинской организацией по месту жительства, действительна 3 дня. 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7"/>
        </w:rPr>
        <w:t xml:space="preserve">- Справка о результатах </w:t>
      </w:r>
      <w:proofErr w:type="spellStart"/>
      <w:r>
        <w:rPr>
          <w:rFonts w:ascii="Arial" w:hAnsi="Arial" w:cs="Arial"/>
          <w:szCs w:val="17"/>
        </w:rPr>
        <w:t>паразитологического</w:t>
      </w:r>
      <w:proofErr w:type="spellEnd"/>
      <w:r>
        <w:rPr>
          <w:rFonts w:ascii="Arial" w:hAnsi="Arial" w:cs="Arial"/>
          <w:szCs w:val="17"/>
        </w:rPr>
        <w:t xml:space="preserve"> обследования на энтеробиоз, действительна 10 дней.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свидетельства о рождении (или паспорта), 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полиса обязательного медицинского страхования (ОМС), 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 (форма прилагается).</w:t>
      </w:r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2-й пакет документов – для административной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копия свидетельства о рождении (или паспорта),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от родителя (законного представителя) несовершеннолетнего отдыхающего по установленной форме,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Согласие (или доверенность) от родителей (законного представителя) в пользу третьих лиц</w:t>
      </w:r>
      <w:r>
        <w:rPr>
          <w:rFonts w:ascii="Arial" w:eastAsia="Arial" w:hAnsi="Arial" w:cs="Arial"/>
          <w:b/>
          <w:shd w:val="clear" w:color="auto" w:fill="FFFFFF"/>
        </w:rPr>
        <w:t>,</w:t>
      </w:r>
      <w:r>
        <w:rPr>
          <w:rFonts w:ascii="Arial" w:hAnsi="Arial" w:cs="Arial"/>
        </w:rPr>
        <w:t xml:space="preserve"> на сопровождение ребенка к месту размещения и обратно по окончании отдыха (образец согласия прилагается).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Рекомендуемый перечень вещей для детей: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3-4 футболки (майки, рубашки);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несколько пар нательного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5-6 пар носков;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головных убора;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носовые платки;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одежда для дискотек;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плащ с капюшоном от дождя;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спортивный костюм;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удобная обувь для походов и спорта;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пары легкой обуви;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купальные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полотенце и подстилка для пляжа;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туалетные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мешок для грязного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ручка, тетрадь или записная книжка.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Не рекомендуется брать ребенку:</w:t>
      </w:r>
      <w:r>
        <w:rPr>
          <w:rFonts w:ascii="Arial" w:hAnsi="Arial" w:cs="Arial"/>
        </w:rPr>
        <w:t xml:space="preserve"> аудио- и видеотехнику, дорогостоящие мобильные телефоны, дорогую одежду, обувь и парфюмерию, ювелирные украшения.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A413F1" w:rsidRDefault="00A413F1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 привозить с собой лекарственные препараты</w:t>
      </w:r>
      <w:r>
        <w:rPr>
          <w:rFonts w:ascii="Arial" w:eastAsia="Arial" w:hAnsi="Arial" w:cs="Arial"/>
          <w:shd w:val="clear" w:color="auto" w:fill="FFFFFF"/>
        </w:rPr>
        <w:t>.</w:t>
      </w:r>
    </w:p>
    <w:p w:rsidR="002D45F3" w:rsidRDefault="002D45F3" w:rsidP="002D45F3">
      <w:pPr>
        <w:tabs>
          <w:tab w:val="left" w:pos="1013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Arial" w:eastAsia="Arial" w:hAnsi="Arial" w:cs="Arial"/>
          <w:shd w:val="clear" w:color="auto" w:fill="FFFFFF"/>
        </w:rPr>
        <w:t>объекта размещения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Записи родителей медицинскими рекомендациями не являются.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</w:t>
      </w:r>
      <w:r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u w:val="single"/>
          <w:shd w:val="clear" w:color="auto" w:fill="FFFFFF"/>
        </w:rPr>
        <w:t>привозить с собой скоропортящиеся продукты</w:t>
      </w:r>
      <w:r>
        <w:rPr>
          <w:rFonts w:ascii="Arial" w:eastAsia="Arial" w:hAnsi="Arial" w:cs="Arial"/>
          <w:b/>
          <w:shd w:val="clear" w:color="auto" w:fill="FFFFFF"/>
        </w:rPr>
        <w:t>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sz w:val="18"/>
        </w:rPr>
      </w:pP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Просим </w:t>
      </w:r>
      <w:r>
        <w:rPr>
          <w:rStyle w:val="a4"/>
          <w:rFonts w:ascii="Arial" w:hAnsi="Arial" w:cs="Arial"/>
          <w:color w:val="000000"/>
          <w:szCs w:val="21"/>
          <w:u w:val="single"/>
          <w:bdr w:val="none" w:sz="0" w:space="0" w:color="auto" w:frame="1"/>
          <w:shd w:val="clear" w:color="auto" w:fill="FFFFFF"/>
        </w:rPr>
        <w:t>не давать детям банковские карты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, так как возможность обналичить денежные средства в банкоматах отсутствует.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Необходимо дать ребенку в лагерь деньги на карманные расходы (покупка сувениров, мороженого, сладостей, напитков, </w:t>
      </w:r>
      <w:r>
        <w:rPr>
          <w:rFonts w:ascii="Arial" w:hAnsi="Arial" w:cs="Arial"/>
          <w:szCs w:val="21"/>
          <w:bdr w:val="none" w:sz="0" w:space="0" w:color="auto" w:frame="1"/>
          <w:shd w:val="clear" w:color="auto" w:fill="FFFFFF"/>
        </w:rPr>
        <w:t xml:space="preserve">посещение экскурсий (в 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случае отсутствия законодательного запрета на проведение экскурсий) и непредвиденные расходы (компенсация ущерба за порчу имущества лагеря, покупка предметов первой необходимости).</w:t>
      </w:r>
      <w:proofErr w:type="gramEnd"/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 Рекомендуемая сумма – 3000-4000 р. 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Настоятельно рекомендуется сдавать карманные деньги руководителю группы или вожатому, который несёт за них ответственность и выдает ребёнку по первому требованию под роспись. За деньги, не сданные вожатому, администрация объекта размещения ответственности не несет.</w:t>
      </w:r>
    </w:p>
    <w:p w:rsidR="002D47B4" w:rsidRDefault="002D47B4" w:rsidP="005C3E0D">
      <w:pPr>
        <w:pStyle w:val="a3"/>
        <w:spacing w:line="228" w:lineRule="auto"/>
        <w:contextualSpacing/>
        <w:jc w:val="both"/>
      </w:pPr>
    </w:p>
    <w:sectPr w:rsidR="002D47B4" w:rsidSect="002D45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C04"/>
    <w:multiLevelType w:val="multilevel"/>
    <w:tmpl w:val="44527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8"/>
    <w:rsid w:val="00047DE0"/>
    <w:rsid w:val="000A2EF5"/>
    <w:rsid w:val="00147882"/>
    <w:rsid w:val="00290F89"/>
    <w:rsid w:val="002D45F3"/>
    <w:rsid w:val="002D47B4"/>
    <w:rsid w:val="00423009"/>
    <w:rsid w:val="005C3E0D"/>
    <w:rsid w:val="006452D8"/>
    <w:rsid w:val="00A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user5</cp:lastModifiedBy>
  <cp:revision>6</cp:revision>
  <dcterms:created xsi:type="dcterms:W3CDTF">2021-05-12T10:46:00Z</dcterms:created>
  <dcterms:modified xsi:type="dcterms:W3CDTF">2021-05-21T13:05:00Z</dcterms:modified>
</cp:coreProperties>
</file>